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9D6C9" w14:textId="5697A44E" w:rsidR="00651804" w:rsidRPr="00651804" w:rsidRDefault="00651804" w:rsidP="00651804">
      <w:pPr>
        <w:pStyle w:val="Header"/>
        <w:tabs>
          <w:tab w:val="right" w:pos="9639"/>
        </w:tabs>
        <w:rPr>
          <w:bCs/>
          <w:sz w:val="24"/>
          <w:szCs w:val="24"/>
          <w:lang w:eastAsia="ja-JP"/>
        </w:rPr>
      </w:pPr>
      <w:r w:rsidRPr="00651804">
        <w:rPr>
          <w:bCs/>
          <w:sz w:val="24"/>
          <w:szCs w:val="24"/>
          <w:lang w:eastAsia="ja-JP"/>
        </w:rPr>
        <w:t>3GPP TSG-RAN WG2 #99</w:t>
      </w:r>
      <w:r w:rsidR="00E516C4">
        <w:rPr>
          <w:bCs/>
          <w:sz w:val="24"/>
          <w:szCs w:val="24"/>
          <w:lang w:eastAsia="ja-JP"/>
        </w:rPr>
        <w:t>-bis</w:t>
      </w:r>
      <w:r w:rsidR="007E3849">
        <w:rPr>
          <w:bCs/>
          <w:sz w:val="24"/>
          <w:szCs w:val="24"/>
          <w:lang w:eastAsia="ja-JP"/>
        </w:rPr>
        <w:tab/>
      </w:r>
      <w:r w:rsidR="00AE03A1" w:rsidRPr="00AE03A1">
        <w:rPr>
          <w:bCs/>
          <w:sz w:val="24"/>
          <w:szCs w:val="24"/>
          <w:lang w:eastAsia="ja-JP"/>
        </w:rPr>
        <w:t>R2-1711421</w:t>
      </w:r>
      <w:bookmarkStart w:id="0" w:name="_GoBack"/>
      <w:bookmarkEnd w:id="0"/>
    </w:p>
    <w:p w14:paraId="7DBE2493" w14:textId="3D0C47BC" w:rsidR="0047408E" w:rsidRDefault="00E516C4" w:rsidP="00651804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Prague</w:t>
      </w:r>
      <w:r w:rsidR="00651804" w:rsidRPr="00651804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The Czech Republic</w:t>
      </w:r>
      <w:r w:rsidR="00651804" w:rsidRPr="00651804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9th</w:t>
      </w:r>
      <w:r w:rsidR="00651804" w:rsidRPr="00651804">
        <w:rPr>
          <w:bCs/>
          <w:sz w:val="24"/>
          <w:szCs w:val="24"/>
          <w:lang w:eastAsia="ja-JP"/>
        </w:rPr>
        <w:t xml:space="preserve"> – </w:t>
      </w:r>
      <w:r>
        <w:rPr>
          <w:bCs/>
          <w:sz w:val="24"/>
          <w:szCs w:val="24"/>
          <w:lang w:eastAsia="ja-JP"/>
        </w:rPr>
        <w:t>13th</w:t>
      </w:r>
      <w:r w:rsidR="00651804" w:rsidRPr="00651804">
        <w:rPr>
          <w:bCs/>
          <w:sz w:val="24"/>
          <w:szCs w:val="24"/>
          <w:lang w:eastAsia="ja-JP"/>
        </w:rPr>
        <w:t xml:space="preserve"> </w:t>
      </w:r>
      <w:r>
        <w:rPr>
          <w:bCs/>
          <w:sz w:val="24"/>
          <w:szCs w:val="24"/>
          <w:lang w:eastAsia="ja-JP"/>
        </w:rPr>
        <w:t>October</w:t>
      </w:r>
      <w:r w:rsidR="00651804" w:rsidRPr="00651804">
        <w:rPr>
          <w:bCs/>
          <w:sz w:val="24"/>
          <w:szCs w:val="24"/>
          <w:lang w:eastAsia="ja-JP"/>
        </w:rPr>
        <w:t xml:space="preserve"> 2017</w:t>
      </w:r>
    </w:p>
    <w:p w14:paraId="50557283" w14:textId="77777777" w:rsidR="00651804" w:rsidRPr="00785D5A" w:rsidRDefault="00651804" w:rsidP="00651804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028E2559" w14:textId="0115E40E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  <w:t>10.</w:t>
      </w:r>
      <w:r w:rsidR="00CA19A9">
        <w:rPr>
          <w:b/>
          <w:noProof/>
          <w:sz w:val="24"/>
        </w:rPr>
        <w:t>3</w:t>
      </w:r>
      <w:r w:rsidR="00CA23A9">
        <w:rPr>
          <w:b/>
          <w:noProof/>
          <w:sz w:val="24"/>
        </w:rPr>
        <w:t>.</w:t>
      </w:r>
      <w:r w:rsidR="00CA19A9">
        <w:rPr>
          <w:b/>
          <w:noProof/>
          <w:sz w:val="24"/>
        </w:rPr>
        <w:t>3</w:t>
      </w:r>
      <w:r w:rsidR="00A50093">
        <w:rPr>
          <w:b/>
          <w:noProof/>
          <w:sz w:val="24"/>
        </w:rPr>
        <w:t>.</w:t>
      </w:r>
      <w:r w:rsidR="00CA19A9">
        <w:rPr>
          <w:b/>
          <w:noProof/>
          <w:sz w:val="24"/>
        </w:rPr>
        <w:t>5</w:t>
      </w:r>
    </w:p>
    <w:p w14:paraId="223B8A3F" w14:textId="77777777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61334E3B" w14:textId="64BD4D7D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1" w:name="OLE_LINK1"/>
      <w:bookmarkStart w:id="2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335C8F">
        <w:rPr>
          <w:b/>
          <w:noProof/>
          <w:sz w:val="24"/>
        </w:rPr>
        <w:t>O</w:t>
      </w:r>
      <w:r w:rsidR="00E516C4" w:rsidRPr="00E516C4">
        <w:rPr>
          <w:b/>
          <w:noProof/>
          <w:sz w:val="24"/>
        </w:rPr>
        <w:t xml:space="preserve">n </w:t>
      </w:r>
      <w:r w:rsidR="000E6C5A">
        <w:rPr>
          <w:b/>
          <w:noProof/>
          <w:sz w:val="24"/>
        </w:rPr>
        <w:t xml:space="preserve">deactivation of </w:t>
      </w:r>
      <w:r w:rsidR="002A73D3">
        <w:rPr>
          <w:b/>
          <w:noProof/>
          <w:sz w:val="24"/>
        </w:rPr>
        <w:t xml:space="preserve">duplication in </w:t>
      </w:r>
      <w:r w:rsidR="002C2DBA">
        <w:rPr>
          <w:b/>
          <w:noProof/>
          <w:sz w:val="24"/>
        </w:rPr>
        <w:t>carrier aggregation</w:t>
      </w:r>
    </w:p>
    <w:p w14:paraId="084D18E2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1"/>
      <w:bookmarkEnd w:id="2"/>
    </w:p>
    <w:p w14:paraId="10C05BB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7770B5DD" w14:textId="4AE80023" w:rsidR="00027D44" w:rsidRDefault="00127A3C" w:rsidP="00B37B29">
      <w:r>
        <w:t>T</w:t>
      </w:r>
      <w:r w:rsidR="00027D44">
        <w:t>he following agreement</w:t>
      </w:r>
      <w:r>
        <w:t xml:space="preserve">s </w:t>
      </w:r>
      <w:r w:rsidR="00693A3D">
        <w:t>have been</w:t>
      </w:r>
      <w:r>
        <w:t xml:space="preserve"> </w:t>
      </w:r>
      <w:r w:rsidR="001442CE">
        <w:t>reached</w:t>
      </w:r>
      <w:r>
        <w:t xml:space="preserve"> in RAN2 on duplication deactivation</w:t>
      </w:r>
      <w:r w:rsidR="005F3AA0">
        <w:t xml:space="preserve"> </w:t>
      </w:r>
      <w:r w:rsidR="005F3AA0">
        <w:fldChar w:fldCharType="begin"/>
      </w:r>
      <w:r w:rsidR="005F3AA0">
        <w:instrText xml:space="preserve"> REF _Ref493164924 \n \h </w:instrText>
      </w:r>
      <w:r w:rsidR="005F3AA0">
        <w:fldChar w:fldCharType="separate"/>
      </w:r>
      <w:r w:rsidR="005F3AA0">
        <w:t xml:space="preserve">[1] </w:t>
      </w:r>
      <w:r w:rsidR="005F3AA0">
        <w:fldChar w:fldCharType="end"/>
      </w:r>
      <w:r w:rsidR="005F3AA0">
        <w:fldChar w:fldCharType="begin"/>
      </w:r>
      <w:r w:rsidR="005F3AA0">
        <w:instrText xml:space="preserve"> REF _Ref493164928 \n \h </w:instrText>
      </w:r>
      <w:r w:rsidR="005F3AA0">
        <w:fldChar w:fldCharType="separate"/>
      </w:r>
      <w:r w:rsidR="005F3AA0">
        <w:t>[2]</w:t>
      </w:r>
      <w:r w:rsidR="005F3AA0">
        <w:fldChar w:fldCharType="end"/>
      </w:r>
      <w:r w:rsidR="00027D44">
        <w:t>:</w:t>
      </w:r>
    </w:p>
    <w:p w14:paraId="53D4F9FC" w14:textId="61E54B17" w:rsidR="00BF29ED" w:rsidRPr="00BF29ED" w:rsidRDefault="00BF29ED" w:rsidP="00BF2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  <w:rPr>
          <w:b/>
          <w:i/>
        </w:rPr>
      </w:pPr>
      <w:r>
        <w:rPr>
          <w:b/>
          <w:i/>
        </w:rPr>
        <w:t>RAN</w:t>
      </w:r>
      <w:r w:rsidR="00434B88">
        <w:rPr>
          <w:b/>
          <w:i/>
        </w:rPr>
        <w:t>2</w:t>
      </w:r>
      <w:r>
        <w:rPr>
          <w:b/>
          <w:i/>
        </w:rPr>
        <w:t>#AH2:</w:t>
      </w:r>
    </w:p>
    <w:p w14:paraId="778FA273" w14:textId="77777777" w:rsidR="006E73FD" w:rsidRDefault="006E73FD" w:rsidP="004D17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  <w:rPr>
          <w:i/>
        </w:rPr>
      </w:pPr>
      <w:r w:rsidRPr="006E73FD">
        <w:rPr>
          <w:i/>
        </w:rPr>
        <w:t>In CA, after the duplication is deactivated, the logical channel to carrier mapping restriction is not applied. UE sends new data via one specified logical channel.</w:t>
      </w:r>
    </w:p>
    <w:p w14:paraId="7ECD8E38" w14:textId="347E9409" w:rsidR="00BF29ED" w:rsidRPr="00BF29ED" w:rsidRDefault="00BF29ED" w:rsidP="004D17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  <w:rPr>
          <w:b/>
          <w:i/>
        </w:rPr>
      </w:pPr>
      <w:r w:rsidRPr="00BF29ED">
        <w:rPr>
          <w:b/>
          <w:i/>
        </w:rPr>
        <w:t>RAN</w:t>
      </w:r>
      <w:r w:rsidR="00434B88">
        <w:rPr>
          <w:b/>
          <w:i/>
        </w:rPr>
        <w:t>2</w:t>
      </w:r>
      <w:r w:rsidRPr="00BF29ED">
        <w:rPr>
          <w:b/>
          <w:i/>
        </w:rPr>
        <w:t>#99</w:t>
      </w:r>
      <w:r>
        <w:rPr>
          <w:b/>
          <w:i/>
        </w:rPr>
        <w:t>:</w:t>
      </w:r>
    </w:p>
    <w:p w14:paraId="587CB24C" w14:textId="5B1EDA49" w:rsidR="00027D44" w:rsidRPr="00027D44" w:rsidRDefault="004D1783" w:rsidP="004D17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  <w:rPr>
          <w:i/>
        </w:rPr>
      </w:pPr>
      <w:r w:rsidRPr="004D1783">
        <w:rPr>
          <w:i/>
        </w:rPr>
        <w:t xml:space="preserve">For DC, when DRB duplication is deactivated via MAC CE, the UE falls back to the split bearer operation.  Once de-activated we rely on split bearer operation and configuration.  </w:t>
      </w:r>
    </w:p>
    <w:p w14:paraId="3E8B2524" w14:textId="6BA31AA9" w:rsidR="00B37B29" w:rsidRDefault="004D1783" w:rsidP="00B37B29">
      <w:r>
        <w:t xml:space="preserve">However the </w:t>
      </w:r>
      <w:r w:rsidR="00127A3C">
        <w:t xml:space="preserve">RLC entity to use </w:t>
      </w:r>
      <w:r>
        <w:t xml:space="preserve">on deactivating duplication in the carrier aggregation (CA) case remains to be agreed. </w:t>
      </w:r>
      <w:r w:rsidR="00693A3D">
        <w:t xml:space="preserve">This needs to be agreed to ensure that the UE and the </w:t>
      </w:r>
      <w:r w:rsidR="006B6B6A">
        <w:t>gNB</w:t>
      </w:r>
      <w:r w:rsidR="00693A3D">
        <w:t xml:space="preserve"> are in sync. In this contribution, we provide our view on the RLC entity to use when duplication is deactivated for CA.</w:t>
      </w:r>
    </w:p>
    <w:p w14:paraId="2C9CEA5E" w14:textId="55FDC22F" w:rsidR="00791095" w:rsidRPr="00BD4324" w:rsidRDefault="00640F44" w:rsidP="00A145F9">
      <w:pPr>
        <w:pStyle w:val="Heading1"/>
      </w:pPr>
      <w:r>
        <w:t xml:space="preserve">2 </w:t>
      </w:r>
      <w:r w:rsidR="006547A3">
        <w:t xml:space="preserve">Deactivation of </w:t>
      </w:r>
      <w:r w:rsidR="00C839F0">
        <w:t>CA</w:t>
      </w:r>
      <w:r w:rsidR="006547A3">
        <w:t xml:space="preserve"> duplication</w:t>
      </w:r>
    </w:p>
    <w:p w14:paraId="28D02C4C" w14:textId="61A0F891" w:rsidR="006B50DB" w:rsidRDefault="006B50DB" w:rsidP="00640F44">
      <w:r>
        <w:t xml:space="preserve">When </w:t>
      </w:r>
      <w:r w:rsidR="00F23801">
        <w:t>CA</w:t>
      </w:r>
      <w:r>
        <w:t xml:space="preserve"> is in use, data on logical channels </w:t>
      </w:r>
      <w:r w:rsidR="003D1DFD">
        <w:t>are</w:t>
      </w:r>
      <w:r>
        <w:t xml:space="preserve"> distributed to </w:t>
      </w:r>
      <w:r w:rsidR="001C4A4D">
        <w:t>multiple</w:t>
      </w:r>
      <w:r>
        <w:t xml:space="preserve"> carriers by </w:t>
      </w:r>
      <w:r w:rsidR="003D1DFD">
        <w:t xml:space="preserve">a single </w:t>
      </w:r>
      <w:r>
        <w:t xml:space="preserve">MAC entity. Duplication in </w:t>
      </w:r>
      <w:r w:rsidR="00F23801">
        <w:t>CA</w:t>
      </w:r>
      <w:r>
        <w:t xml:space="preserve"> has been introduced </w:t>
      </w:r>
      <w:r w:rsidR="009E6F40">
        <w:t xml:space="preserve">in NR </w:t>
      </w:r>
      <w:r>
        <w:t xml:space="preserve">to increase data reliability by transmitting </w:t>
      </w:r>
      <w:r w:rsidR="009E6F40">
        <w:t>PDCP PDUs</w:t>
      </w:r>
      <w:r>
        <w:t xml:space="preserve"> twice over different carriers. This is achieved by PDCP duplicating data to two RLC entities</w:t>
      </w:r>
      <w:r w:rsidR="009E6F40">
        <w:t>,</w:t>
      </w:r>
      <w:r>
        <w:t xml:space="preserve"> </w:t>
      </w:r>
      <w:r w:rsidR="009E6F40">
        <w:t xml:space="preserve">each </w:t>
      </w:r>
      <w:r>
        <w:t xml:space="preserve">linked to </w:t>
      </w:r>
      <w:r w:rsidR="009E6F40">
        <w:t xml:space="preserve">a </w:t>
      </w:r>
      <w:r>
        <w:t xml:space="preserve">different </w:t>
      </w:r>
      <w:r w:rsidR="009E6F40">
        <w:t>logical channel</w:t>
      </w:r>
      <w:r w:rsidR="00F23801">
        <w:t xml:space="preserve"> (LC)</w:t>
      </w:r>
      <w:r>
        <w:t xml:space="preserve">. In order to ensure that the duplicated data is sent on different carriers, restrictions are placed on the MAC entity when distributing data from </w:t>
      </w:r>
      <w:r w:rsidR="00605075">
        <w:t>LC</w:t>
      </w:r>
      <w:r w:rsidR="0033446A">
        <w:t>s</w:t>
      </w:r>
      <w:r>
        <w:t xml:space="preserve"> to carriers.</w:t>
      </w:r>
      <w:r w:rsidR="009E6F40">
        <w:t xml:space="preserve"> This is illustrated in the </w:t>
      </w:r>
      <w:r w:rsidR="001E09EA">
        <w:fldChar w:fldCharType="begin"/>
      </w:r>
      <w:r w:rsidR="001E09EA">
        <w:instrText xml:space="preserve"> REF _Ref493154242 \h </w:instrText>
      </w:r>
      <w:r w:rsidR="001E09EA">
        <w:fldChar w:fldCharType="separate"/>
      </w:r>
      <w:r w:rsidR="001E09EA">
        <w:t xml:space="preserve">Figure </w:t>
      </w:r>
      <w:r w:rsidR="001E09EA">
        <w:rPr>
          <w:noProof/>
        </w:rPr>
        <w:t>1</w:t>
      </w:r>
      <w:r w:rsidR="001E09EA">
        <w:fldChar w:fldCharType="end"/>
      </w:r>
      <w:r w:rsidR="001E09EA">
        <w:t xml:space="preserve"> </w:t>
      </w:r>
      <w:r w:rsidR="009E6F40">
        <w:t>below.</w:t>
      </w:r>
    </w:p>
    <w:p w14:paraId="53754589" w14:textId="329C61D4" w:rsidR="009E6F40" w:rsidRDefault="001E09EA" w:rsidP="009E6F40">
      <w:pPr>
        <w:keepNext/>
        <w:jc w:val="center"/>
      </w:pPr>
      <w:r>
        <w:rPr>
          <w:noProof/>
          <w:lang w:eastAsia="en-GB"/>
        </w:rPr>
        <w:drawing>
          <wp:inline distT="0" distB="0" distL="0" distR="0" wp14:anchorId="13C8F50C" wp14:editId="7FAD3377">
            <wp:extent cx="5187950" cy="260350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0" cy="260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539E35" w14:textId="4780A872" w:rsidR="009E6F40" w:rsidRDefault="009E6F40" w:rsidP="009E6F40">
      <w:pPr>
        <w:pStyle w:val="Caption"/>
        <w:jc w:val="center"/>
      </w:pPr>
      <w:bookmarkStart w:id="3" w:name="_Ref493154242"/>
      <w:r>
        <w:t xml:space="preserve">Figure </w:t>
      </w:r>
      <w:r w:rsidR="00C7230A">
        <w:fldChar w:fldCharType="begin"/>
      </w:r>
      <w:r w:rsidR="00C7230A">
        <w:instrText xml:space="preserve"> SEQ Figure \* ARABIC </w:instrText>
      </w:r>
      <w:r w:rsidR="00C7230A">
        <w:fldChar w:fldCharType="separate"/>
      </w:r>
      <w:r>
        <w:rPr>
          <w:noProof/>
        </w:rPr>
        <w:t>1</w:t>
      </w:r>
      <w:r w:rsidR="00C7230A">
        <w:rPr>
          <w:noProof/>
        </w:rPr>
        <w:fldChar w:fldCharType="end"/>
      </w:r>
      <w:bookmarkEnd w:id="3"/>
      <w:r>
        <w:t>: Layer 2 structure with Carrier Aggregation</w:t>
      </w:r>
    </w:p>
    <w:p w14:paraId="67A84E1E" w14:textId="0CD0A169" w:rsidR="006B50DB" w:rsidRDefault="006B50DB" w:rsidP="00640F44">
      <w:r>
        <w:t xml:space="preserve">Duplication is deactivated when </w:t>
      </w:r>
      <w:r w:rsidR="005935E0">
        <w:t xml:space="preserve">the increased </w:t>
      </w:r>
      <w:r>
        <w:t xml:space="preserve">data reliability is no longer deemed to be </w:t>
      </w:r>
      <w:r w:rsidR="001F2C65">
        <w:t>necessary</w:t>
      </w:r>
      <w:r>
        <w:t>. PDCP only send</w:t>
      </w:r>
      <w:r w:rsidR="003A46E3">
        <w:t>s</w:t>
      </w:r>
      <w:r>
        <w:t xml:space="preserve"> </w:t>
      </w:r>
      <w:r w:rsidR="003A46E3">
        <w:t xml:space="preserve">its </w:t>
      </w:r>
      <w:r>
        <w:t xml:space="preserve">data </w:t>
      </w:r>
      <w:r w:rsidR="00C46C33">
        <w:t xml:space="preserve">on </w:t>
      </w:r>
      <w:r>
        <w:t>one RLC entity and</w:t>
      </w:r>
      <w:r w:rsidR="00996951">
        <w:t xml:space="preserve"> the corresponding</w:t>
      </w:r>
      <w:r>
        <w:t xml:space="preserve"> </w:t>
      </w:r>
      <w:r w:rsidR="004D2545">
        <w:t>LC</w:t>
      </w:r>
      <w:r>
        <w:t xml:space="preserve">. When grants are available on </w:t>
      </w:r>
      <w:r w:rsidR="00D15CE5">
        <w:t>multiple</w:t>
      </w:r>
      <w:r>
        <w:t xml:space="preserve"> carriers, the UE must transmit as much available data as possible to ensure </w:t>
      </w:r>
      <w:r w:rsidR="002B730F">
        <w:t xml:space="preserve">that </w:t>
      </w:r>
      <w:r>
        <w:t>the grants are fully used. For this reason it has been agreed that the logical channel restrictions, which are in place when duplication is activated, are lifted</w:t>
      </w:r>
      <w:r w:rsidR="00BA505D">
        <w:t xml:space="preserve"> </w:t>
      </w:r>
      <w:r w:rsidR="00BA505D">
        <w:fldChar w:fldCharType="begin"/>
      </w:r>
      <w:r w:rsidR="00BA505D">
        <w:instrText xml:space="preserve"> REF _Ref493164924 \n \h </w:instrText>
      </w:r>
      <w:r w:rsidR="00BA505D">
        <w:fldChar w:fldCharType="separate"/>
      </w:r>
      <w:r w:rsidR="00BA505D">
        <w:t>[1]</w:t>
      </w:r>
      <w:r w:rsidR="00BA505D">
        <w:fldChar w:fldCharType="end"/>
      </w:r>
      <w:r>
        <w:t>.</w:t>
      </w:r>
    </w:p>
    <w:p w14:paraId="24B3670A" w14:textId="7FAE8D74" w:rsidR="006B50DB" w:rsidRDefault="006B50DB" w:rsidP="00640F44">
      <w:r>
        <w:t xml:space="preserve">The two RLC entities for duplication were introduced in the </w:t>
      </w:r>
      <w:r w:rsidR="00766053">
        <w:t xml:space="preserve">CA </w:t>
      </w:r>
      <w:r w:rsidR="00102287">
        <w:t xml:space="preserve">scenario </w:t>
      </w:r>
      <w:r>
        <w:t>as a convenient construct to keep its specification consistent with dual connectivity</w:t>
      </w:r>
      <w:r w:rsidR="00BA505D">
        <w:t xml:space="preserve"> </w:t>
      </w:r>
      <w:r w:rsidR="00B749A7">
        <w:fldChar w:fldCharType="begin"/>
      </w:r>
      <w:r w:rsidR="00B749A7">
        <w:instrText xml:space="preserve"> REF _Ref493165172 \n \h </w:instrText>
      </w:r>
      <w:r w:rsidR="00B749A7">
        <w:fldChar w:fldCharType="separate"/>
      </w:r>
      <w:r w:rsidR="00B749A7">
        <w:t>[3]</w:t>
      </w:r>
      <w:r w:rsidR="00B749A7">
        <w:fldChar w:fldCharType="end"/>
      </w:r>
      <w:r>
        <w:t xml:space="preserve">. </w:t>
      </w:r>
      <w:r w:rsidR="00627ED9">
        <w:t>When duplication is deactivated</w:t>
      </w:r>
      <w:r w:rsidR="005C6158">
        <w:t>, d</w:t>
      </w:r>
      <w:r>
        <w:t xml:space="preserve">ata distribution between carriers </w:t>
      </w:r>
      <w:r w:rsidR="00B866C6">
        <w:t xml:space="preserve">is </w:t>
      </w:r>
      <w:r w:rsidR="00306DE6">
        <w:lastRenderedPageBreak/>
        <w:t>not</w:t>
      </w:r>
      <w:r>
        <w:t xml:space="preserve"> </w:t>
      </w:r>
      <w:r w:rsidR="00B866C6">
        <w:t xml:space="preserve">performed </w:t>
      </w:r>
      <w:r>
        <w:t>by these RLC entities</w:t>
      </w:r>
      <w:r w:rsidR="00270DBA">
        <w:t>, but</w:t>
      </w:r>
      <w:r w:rsidR="00B866C6">
        <w:t xml:space="preserve"> </w:t>
      </w:r>
      <w:r w:rsidR="00FE6B81">
        <w:t>rather</w:t>
      </w:r>
      <w:r w:rsidR="00B866C6">
        <w:t xml:space="preserve"> takes place at MAC</w:t>
      </w:r>
      <w:r>
        <w:t>.</w:t>
      </w:r>
      <w:r w:rsidR="00804971">
        <w:t xml:space="preserve"> </w:t>
      </w:r>
      <w:r w:rsidR="00946AB5">
        <w:t>A</w:t>
      </w:r>
      <w:r w:rsidR="00F812C9">
        <w:t xml:space="preserve">s both </w:t>
      </w:r>
      <w:r w:rsidR="00B23D6D">
        <w:t xml:space="preserve">the </w:t>
      </w:r>
      <w:r w:rsidR="009E305E">
        <w:t>RLC entities have access to all carriers</w:t>
      </w:r>
      <w:r w:rsidR="00F812C9">
        <w:t>,</w:t>
      </w:r>
      <w:r w:rsidR="009E305E">
        <w:t xml:space="preserve"> </w:t>
      </w:r>
      <w:r w:rsidR="001F535A">
        <w:t>from a data transmission perspective it does not matter</w:t>
      </w:r>
      <w:r>
        <w:t xml:space="preserve"> which RLC entity is </w:t>
      </w:r>
      <w:r w:rsidR="00F812C9">
        <w:t xml:space="preserve">chosen </w:t>
      </w:r>
      <w:r>
        <w:t xml:space="preserve">to carry PDCP data. </w:t>
      </w:r>
    </w:p>
    <w:p w14:paraId="3099370B" w14:textId="05D2FB04" w:rsidR="009471F2" w:rsidRPr="009471F2" w:rsidRDefault="009471F2" w:rsidP="00640F44">
      <w:pPr>
        <w:rPr>
          <w:b/>
        </w:rPr>
      </w:pPr>
      <w:r w:rsidRPr="009471F2">
        <w:rPr>
          <w:b/>
        </w:rPr>
        <w:t xml:space="preserve">Observation 1: As data distribution between carriers takes place in MAC, </w:t>
      </w:r>
      <w:r w:rsidR="00CA7DFC">
        <w:rPr>
          <w:b/>
        </w:rPr>
        <w:t xml:space="preserve">using </w:t>
      </w:r>
      <w:r w:rsidRPr="009471F2">
        <w:rPr>
          <w:b/>
        </w:rPr>
        <w:t xml:space="preserve">either of the duplicate RLC entities for data transmission </w:t>
      </w:r>
      <w:r w:rsidR="005B0831">
        <w:rPr>
          <w:b/>
        </w:rPr>
        <w:t xml:space="preserve">when </w:t>
      </w:r>
      <w:r w:rsidRPr="009471F2">
        <w:rPr>
          <w:b/>
        </w:rPr>
        <w:t xml:space="preserve">duplication </w:t>
      </w:r>
      <w:r w:rsidR="005B0831">
        <w:rPr>
          <w:b/>
        </w:rPr>
        <w:t xml:space="preserve">is </w:t>
      </w:r>
      <w:r w:rsidR="00107920">
        <w:rPr>
          <w:b/>
        </w:rPr>
        <w:t>deactivated</w:t>
      </w:r>
      <w:r w:rsidRPr="009471F2">
        <w:rPr>
          <w:b/>
        </w:rPr>
        <w:t xml:space="preserve"> is functionally the same.</w:t>
      </w:r>
    </w:p>
    <w:p w14:paraId="5FFBADF6" w14:textId="1D937EB1" w:rsidR="00AB0B55" w:rsidRDefault="009471F2" w:rsidP="00640F44">
      <w:r>
        <w:t xml:space="preserve">It is however important </w:t>
      </w:r>
      <w:r w:rsidR="0044073C">
        <w:t>for the gNB to know which RLC entity is used</w:t>
      </w:r>
      <w:r w:rsidR="002F41E9">
        <w:t xml:space="preserve"> </w:t>
      </w:r>
      <w:r w:rsidR="0044073C">
        <w:t xml:space="preserve">by the UE </w:t>
      </w:r>
      <w:r w:rsidR="008B3948">
        <w:t xml:space="preserve">for data transmission </w:t>
      </w:r>
      <w:r w:rsidR="0044073C">
        <w:t>after duplication deactivation. This is necessary to ensure that</w:t>
      </w:r>
      <w:r w:rsidR="00027DBA">
        <w:t>:</w:t>
      </w:r>
      <w:r w:rsidR="0044073C">
        <w:t xml:space="preserve"> </w:t>
      </w:r>
    </w:p>
    <w:p w14:paraId="16D08466" w14:textId="59C969B3" w:rsidR="00AB0B55" w:rsidRDefault="0044073C" w:rsidP="00AB0B55">
      <w:pPr>
        <w:pStyle w:val="ListParagraph"/>
        <w:numPr>
          <w:ilvl w:val="0"/>
          <w:numId w:val="3"/>
        </w:numPr>
      </w:pPr>
      <w:r>
        <w:t xml:space="preserve">the RLC state variables at the receiver </w:t>
      </w:r>
      <w:r w:rsidR="00EC4499">
        <w:t>have</w:t>
      </w:r>
      <w:r>
        <w:t xml:space="preserve"> correct values; </w:t>
      </w:r>
    </w:p>
    <w:p w14:paraId="1C057438" w14:textId="622BD227" w:rsidR="00BB2C2D" w:rsidRDefault="00602C65" w:rsidP="00AB0B55">
      <w:pPr>
        <w:pStyle w:val="ListParagraph"/>
        <w:numPr>
          <w:ilvl w:val="0"/>
          <w:numId w:val="3"/>
        </w:numPr>
      </w:pPr>
      <w:r>
        <w:t xml:space="preserve">the </w:t>
      </w:r>
      <w:r w:rsidR="0044073C">
        <w:t>RLC windo</w:t>
      </w:r>
      <w:r w:rsidR="00924A1B">
        <w:t xml:space="preserve">w </w:t>
      </w:r>
      <w:r w:rsidR="00475570">
        <w:t>management operates correctly</w:t>
      </w:r>
      <w:r w:rsidR="00924A1B">
        <w:t xml:space="preserve"> at the receiver and</w:t>
      </w:r>
      <w:r w:rsidR="00265248">
        <w:t xml:space="preserve"> </w:t>
      </w:r>
    </w:p>
    <w:p w14:paraId="18989D69" w14:textId="6FBCE639" w:rsidR="00AB0B55" w:rsidRDefault="0044073C" w:rsidP="00AB0B55">
      <w:pPr>
        <w:pStyle w:val="ListParagraph"/>
        <w:numPr>
          <w:ilvl w:val="0"/>
          <w:numId w:val="3"/>
        </w:numPr>
      </w:pPr>
      <w:r>
        <w:t xml:space="preserve">spurious RLC status reports </w:t>
      </w:r>
      <w:r w:rsidR="00B20671">
        <w:t>are avoided.</w:t>
      </w:r>
    </w:p>
    <w:p w14:paraId="2BA85243" w14:textId="0402468A" w:rsidR="009471F2" w:rsidRDefault="0044073C" w:rsidP="00AB0B55">
      <w:r>
        <w:t xml:space="preserve">Similarly when the UE requests </w:t>
      </w:r>
      <w:r w:rsidR="00C94CDA">
        <w:t xml:space="preserve">UL </w:t>
      </w:r>
      <w:r>
        <w:t xml:space="preserve">resources using a BSR, the gNB </w:t>
      </w:r>
      <w:r w:rsidR="00C94CDA">
        <w:t xml:space="preserve">needs to </w:t>
      </w:r>
      <w:r>
        <w:t xml:space="preserve">know exactly which LC </w:t>
      </w:r>
      <w:r w:rsidR="006D7665">
        <w:t xml:space="preserve">is used to transport </w:t>
      </w:r>
      <w:r>
        <w:t>the data. Therefore the specifications must ensure that</w:t>
      </w:r>
      <w:r w:rsidR="009471F2">
        <w:t xml:space="preserve"> both the UE and the </w:t>
      </w:r>
      <w:r w:rsidR="002B557F">
        <w:t>gNB</w:t>
      </w:r>
      <w:r w:rsidR="009471F2">
        <w:t xml:space="preserve"> </w:t>
      </w:r>
      <w:r w:rsidR="00A1781B">
        <w:t xml:space="preserve">always </w:t>
      </w:r>
      <w:r w:rsidR="009471F2">
        <w:t>fall back on the same RLC entity so that</w:t>
      </w:r>
      <w:r w:rsidR="00730436">
        <w:t xml:space="preserve"> they are synchronised</w:t>
      </w:r>
      <w:r>
        <w:t>.</w:t>
      </w:r>
    </w:p>
    <w:p w14:paraId="652A0384" w14:textId="0CED820D" w:rsidR="009471F2" w:rsidRPr="009471F2" w:rsidRDefault="009471F2" w:rsidP="00640F44">
      <w:pPr>
        <w:rPr>
          <w:b/>
        </w:rPr>
      </w:pPr>
      <w:r w:rsidRPr="009471F2">
        <w:rPr>
          <w:b/>
        </w:rPr>
        <w:t xml:space="preserve">Observation 2: The UE and the </w:t>
      </w:r>
      <w:r w:rsidR="006B6B6A">
        <w:rPr>
          <w:b/>
        </w:rPr>
        <w:t>gNB</w:t>
      </w:r>
      <w:r w:rsidRPr="009471F2">
        <w:rPr>
          <w:b/>
        </w:rPr>
        <w:t xml:space="preserve"> should fall back on the same RLC entity to ensure that the RLC operation is synchronised between the </w:t>
      </w:r>
      <w:r w:rsidR="006B6B6A">
        <w:rPr>
          <w:b/>
        </w:rPr>
        <w:t>gNB</w:t>
      </w:r>
      <w:r w:rsidRPr="009471F2">
        <w:rPr>
          <w:b/>
        </w:rPr>
        <w:t xml:space="preserve"> and the UE.</w:t>
      </w:r>
    </w:p>
    <w:p w14:paraId="705D3BCB" w14:textId="2EA962E6" w:rsidR="00DD161C" w:rsidRDefault="00614FD7" w:rsidP="006B50DB">
      <w:r>
        <w:t>The NR stage-2 specification describes</w:t>
      </w:r>
      <w:r w:rsidR="006B50DB">
        <w:t xml:space="preserve"> </w:t>
      </w:r>
      <w:r w:rsidR="001E09EA">
        <w:t xml:space="preserve">the </w:t>
      </w:r>
      <w:r w:rsidR="006B50DB">
        <w:t xml:space="preserve">RLC entities </w:t>
      </w:r>
      <w:r w:rsidR="001E09EA">
        <w:t xml:space="preserve">for duplication </w:t>
      </w:r>
      <w:r w:rsidR="006B50DB">
        <w:t>as ‘original RLC entity’ and ‘additional RLC entity’.</w:t>
      </w:r>
      <w:r>
        <w:t xml:space="preserve"> In order to ensure</w:t>
      </w:r>
      <w:r w:rsidR="0044689B">
        <w:t xml:space="preserve"> that</w:t>
      </w:r>
      <w:r>
        <w:t xml:space="preserve"> the </w:t>
      </w:r>
      <w:r w:rsidR="006B6B6A">
        <w:t>gNB</w:t>
      </w:r>
      <w:r>
        <w:t xml:space="preserve"> and UE RLC behaviour is in sync, it would be simplest to specify that o</w:t>
      </w:r>
      <w:r w:rsidR="006B50DB">
        <w:t>n de</w:t>
      </w:r>
      <w:r>
        <w:t>activation of duplication in CA</w:t>
      </w:r>
      <w:r w:rsidR="006018E8">
        <w:t>,</w:t>
      </w:r>
      <w:r w:rsidR="006B50DB">
        <w:t xml:space="preserve"> the original RLC entity is used for </w:t>
      </w:r>
      <w:r w:rsidR="00694A8C">
        <w:t xml:space="preserve">further </w:t>
      </w:r>
      <w:r w:rsidR="006B50DB">
        <w:t xml:space="preserve">transmission of </w:t>
      </w:r>
      <w:r w:rsidR="00E95DF1">
        <w:t xml:space="preserve">PDCP </w:t>
      </w:r>
      <w:r w:rsidR="006B50DB">
        <w:t>data.</w:t>
      </w:r>
      <w:r w:rsidR="00AA6B8F">
        <w:t xml:space="preserve"> Duplication deactivation here could be by </w:t>
      </w:r>
      <w:r w:rsidR="003E4936">
        <w:t xml:space="preserve">means of </w:t>
      </w:r>
      <w:r w:rsidR="00AA6B8F">
        <w:t xml:space="preserve">MAC CE </w:t>
      </w:r>
      <w:r w:rsidR="003E4936">
        <w:t xml:space="preserve">transmission </w:t>
      </w:r>
      <w:r w:rsidR="00AA6B8F">
        <w:t>or RRC reconfiguration.</w:t>
      </w:r>
    </w:p>
    <w:p w14:paraId="58CF1E00" w14:textId="50043712" w:rsidR="002F7720" w:rsidRDefault="000F04A7" w:rsidP="006B50DB">
      <w:r w:rsidRPr="000D48A1">
        <w:rPr>
          <w:b/>
        </w:rPr>
        <w:t>Proposal</w:t>
      </w:r>
      <w:r>
        <w:rPr>
          <w:b/>
        </w:rPr>
        <w:t xml:space="preserve"> 1</w:t>
      </w:r>
      <w:r w:rsidRPr="000D48A1">
        <w:rPr>
          <w:b/>
        </w:rPr>
        <w:t xml:space="preserve">: </w:t>
      </w:r>
      <w:r w:rsidR="006B50DB">
        <w:rPr>
          <w:b/>
        </w:rPr>
        <w:t xml:space="preserve">On the deactivation of duplication </w:t>
      </w:r>
      <w:r w:rsidR="00B47427">
        <w:rPr>
          <w:b/>
        </w:rPr>
        <w:t xml:space="preserve">by MAC or RRC </w:t>
      </w:r>
      <w:r w:rsidR="006B50DB">
        <w:rPr>
          <w:b/>
        </w:rPr>
        <w:t xml:space="preserve">in CA, the original RLC entity is used for </w:t>
      </w:r>
      <w:r w:rsidR="008F1267">
        <w:rPr>
          <w:b/>
        </w:rPr>
        <w:t>further</w:t>
      </w:r>
      <w:r w:rsidR="006B50DB">
        <w:rPr>
          <w:b/>
        </w:rPr>
        <w:t xml:space="preserve"> transmission of </w:t>
      </w:r>
      <w:r w:rsidR="003652AB">
        <w:rPr>
          <w:b/>
        </w:rPr>
        <w:t xml:space="preserve">PDCP </w:t>
      </w:r>
      <w:r w:rsidR="006B50DB">
        <w:rPr>
          <w:b/>
        </w:rPr>
        <w:t>data</w:t>
      </w:r>
      <w:r>
        <w:rPr>
          <w:b/>
        </w:rPr>
        <w:t>.</w:t>
      </w:r>
    </w:p>
    <w:p w14:paraId="6C302B1F" w14:textId="77777777" w:rsidR="00D76DB5" w:rsidRDefault="00D76DB5" w:rsidP="00D76DB5">
      <w:pPr>
        <w:pStyle w:val="Heading1"/>
      </w:pPr>
      <w:r>
        <w:t>3 Conclusion</w:t>
      </w:r>
    </w:p>
    <w:p w14:paraId="0EF3418C" w14:textId="60F57BC1" w:rsidR="00D76DB5" w:rsidRDefault="00D76DB5" w:rsidP="00D76DB5">
      <w:r>
        <w:t>In this contribution, we have taken a closer look at</w:t>
      </w:r>
      <w:r w:rsidR="000D48A1">
        <w:t xml:space="preserve"> </w:t>
      </w:r>
      <w:r w:rsidR="009471F2">
        <w:t>data duplication deactivation in CA</w:t>
      </w:r>
      <w:r w:rsidR="00472CCA">
        <w:t xml:space="preserve"> and observe that:</w:t>
      </w:r>
      <w:r>
        <w:t xml:space="preserve"> </w:t>
      </w:r>
    </w:p>
    <w:p w14:paraId="5A420C70" w14:textId="77777777" w:rsidR="00C66155" w:rsidRPr="009471F2" w:rsidRDefault="00C66155" w:rsidP="00C66155">
      <w:pPr>
        <w:rPr>
          <w:b/>
        </w:rPr>
      </w:pPr>
      <w:r w:rsidRPr="009471F2">
        <w:rPr>
          <w:b/>
        </w:rPr>
        <w:t xml:space="preserve">Observation 1: As data distribution between carriers takes place in MAC, </w:t>
      </w:r>
      <w:r>
        <w:rPr>
          <w:b/>
        </w:rPr>
        <w:t xml:space="preserve">using </w:t>
      </w:r>
      <w:r w:rsidRPr="009471F2">
        <w:rPr>
          <w:b/>
        </w:rPr>
        <w:t xml:space="preserve">either of the duplicate RLC entities for data transmission </w:t>
      </w:r>
      <w:r>
        <w:rPr>
          <w:b/>
        </w:rPr>
        <w:t xml:space="preserve">when </w:t>
      </w:r>
      <w:r w:rsidRPr="009471F2">
        <w:rPr>
          <w:b/>
        </w:rPr>
        <w:t xml:space="preserve">duplication </w:t>
      </w:r>
      <w:r>
        <w:rPr>
          <w:b/>
        </w:rPr>
        <w:t>is deactivated</w:t>
      </w:r>
      <w:r w:rsidRPr="009471F2">
        <w:rPr>
          <w:b/>
        </w:rPr>
        <w:t xml:space="preserve"> is functionally the same.</w:t>
      </w:r>
    </w:p>
    <w:p w14:paraId="70E4847C" w14:textId="77777777" w:rsidR="00C66155" w:rsidRPr="009471F2" w:rsidRDefault="00C66155" w:rsidP="00C66155">
      <w:pPr>
        <w:rPr>
          <w:b/>
        </w:rPr>
      </w:pPr>
      <w:r w:rsidRPr="009471F2">
        <w:rPr>
          <w:b/>
        </w:rPr>
        <w:t xml:space="preserve">Observation 2: The UE and the </w:t>
      </w:r>
      <w:r>
        <w:rPr>
          <w:b/>
        </w:rPr>
        <w:t>gNB</w:t>
      </w:r>
      <w:r w:rsidRPr="009471F2">
        <w:rPr>
          <w:b/>
        </w:rPr>
        <w:t xml:space="preserve"> should fall back on the same RLC entity to ensure that the RLC operation is synchronised between the </w:t>
      </w:r>
      <w:r>
        <w:rPr>
          <w:b/>
        </w:rPr>
        <w:t>gNB</w:t>
      </w:r>
      <w:r w:rsidRPr="009471F2">
        <w:rPr>
          <w:b/>
        </w:rPr>
        <w:t xml:space="preserve"> and the UE.</w:t>
      </w:r>
    </w:p>
    <w:p w14:paraId="2FDF5205" w14:textId="31DA7114" w:rsidR="00D76DB5" w:rsidRDefault="009471F2" w:rsidP="00D76DB5">
      <w:r>
        <w:t>Based on these observations</w:t>
      </w:r>
      <w:r w:rsidR="00017F1A">
        <w:t>, w</w:t>
      </w:r>
      <w:r w:rsidR="00D76DB5">
        <w:t>e propose:</w:t>
      </w:r>
    </w:p>
    <w:p w14:paraId="7B8A229D" w14:textId="6B6D5D1E" w:rsidR="00C66155" w:rsidRDefault="00C66155" w:rsidP="00C66155">
      <w:r w:rsidRPr="000D48A1">
        <w:rPr>
          <w:b/>
        </w:rPr>
        <w:t>Proposal</w:t>
      </w:r>
      <w:r>
        <w:rPr>
          <w:b/>
        </w:rPr>
        <w:t xml:space="preserve"> 1</w:t>
      </w:r>
      <w:r w:rsidRPr="000D48A1">
        <w:rPr>
          <w:b/>
        </w:rPr>
        <w:t xml:space="preserve">: </w:t>
      </w:r>
      <w:r>
        <w:rPr>
          <w:b/>
        </w:rPr>
        <w:t xml:space="preserve">On the deactivation of duplication by MAC or RRC in CA, the original RLC entity is used for </w:t>
      </w:r>
      <w:r w:rsidR="008F1267">
        <w:rPr>
          <w:b/>
        </w:rPr>
        <w:t xml:space="preserve">further </w:t>
      </w:r>
      <w:r>
        <w:rPr>
          <w:b/>
        </w:rPr>
        <w:t>transmission of PDCP data.</w:t>
      </w:r>
    </w:p>
    <w:p w14:paraId="01222C2C" w14:textId="77777777" w:rsidR="00700F9C" w:rsidRDefault="00291158" w:rsidP="00700F9C">
      <w:pPr>
        <w:pStyle w:val="Heading1"/>
      </w:pPr>
      <w:r>
        <w:t xml:space="preserve">4 </w:t>
      </w:r>
      <w:r w:rsidR="00700F9C">
        <w:t>References</w:t>
      </w:r>
    </w:p>
    <w:p w14:paraId="04DEAF1F" w14:textId="3F2A636F" w:rsidR="00DD71F7" w:rsidRDefault="00474511" w:rsidP="00474511">
      <w:pPr>
        <w:pStyle w:val="ListParagraph"/>
        <w:numPr>
          <w:ilvl w:val="0"/>
          <w:numId w:val="1"/>
        </w:numPr>
      </w:pPr>
      <w:bookmarkStart w:id="4" w:name="_Ref489968581"/>
      <w:bookmarkStart w:id="5" w:name="_Ref493164924"/>
      <w:bookmarkStart w:id="6" w:name="_Ref485129214"/>
      <w:r w:rsidRPr="00474511">
        <w:t>R2-1707602</w:t>
      </w:r>
      <w:r w:rsidR="00DD71F7" w:rsidRPr="00DD71F7">
        <w:t xml:space="preserve"> - </w:t>
      </w:r>
      <w:bookmarkEnd w:id="4"/>
      <w:r>
        <w:t>Report of 3GPP TSG RAN WG2 NR AdHoc#2 meeting, Qingdao, China, 27 - 29 June, 2017</w:t>
      </w:r>
      <w:bookmarkEnd w:id="5"/>
    </w:p>
    <w:p w14:paraId="15833ACD" w14:textId="63E998F1" w:rsidR="00B739AD" w:rsidRDefault="00474511" w:rsidP="00474511">
      <w:pPr>
        <w:pStyle w:val="ListParagraph"/>
        <w:numPr>
          <w:ilvl w:val="0"/>
          <w:numId w:val="1"/>
        </w:numPr>
      </w:pPr>
      <w:bookmarkStart w:id="7" w:name="_Ref493164928"/>
      <w:bookmarkEnd w:id="6"/>
      <w:r>
        <w:t>Draft Report of 3GPP TSG RAN WG2 meeting #99, Berlin, Germany, 21 - 25 August, 2017</w:t>
      </w:r>
      <w:bookmarkEnd w:id="7"/>
    </w:p>
    <w:p w14:paraId="323FA4F2" w14:textId="3CFF9A20" w:rsidR="00BA505D" w:rsidRDefault="00BA505D" w:rsidP="00BA505D">
      <w:pPr>
        <w:pStyle w:val="ListParagraph"/>
        <w:numPr>
          <w:ilvl w:val="0"/>
          <w:numId w:val="1"/>
        </w:numPr>
      </w:pPr>
      <w:bookmarkStart w:id="8" w:name="_Ref493165172"/>
      <w:r w:rsidRPr="00BA505D">
        <w:t>R2-1702451</w:t>
      </w:r>
      <w:r>
        <w:t xml:space="preserve"> - Report of 3GPP TSG RAN WG2 meeting #97, Athens, Greece, 13 - 17 February, 2017</w:t>
      </w:r>
      <w:bookmarkEnd w:id="8"/>
    </w:p>
    <w:sectPr w:rsidR="00BA505D" w:rsidSect="004740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22D80" w14:textId="77777777" w:rsidR="00BD754F" w:rsidRDefault="00BD754F" w:rsidP="00BD754F">
      <w:pPr>
        <w:spacing w:after="0"/>
      </w:pPr>
      <w:r>
        <w:separator/>
      </w:r>
    </w:p>
  </w:endnote>
  <w:endnote w:type="continuationSeparator" w:id="0">
    <w:p w14:paraId="5DB8F700" w14:textId="77777777" w:rsidR="00BD754F" w:rsidRDefault="00BD754F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0A71C8" w14:textId="77777777" w:rsidR="00670DE0" w:rsidRDefault="00670D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8A9981" w14:textId="77777777" w:rsidR="00670DE0" w:rsidRDefault="00670DE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A7B09" w14:textId="77777777" w:rsidR="00670DE0" w:rsidRDefault="00670D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6590AA" w14:textId="77777777" w:rsidR="00BD754F" w:rsidRDefault="00BD754F" w:rsidP="00BD754F">
      <w:pPr>
        <w:spacing w:after="0"/>
      </w:pPr>
      <w:r>
        <w:separator/>
      </w:r>
    </w:p>
  </w:footnote>
  <w:footnote w:type="continuationSeparator" w:id="0">
    <w:p w14:paraId="5AE01135" w14:textId="77777777" w:rsidR="00BD754F" w:rsidRDefault="00BD754F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C54D2" w14:textId="77777777" w:rsidR="00670DE0" w:rsidRDefault="00670DE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7F9356" w14:textId="77777777" w:rsidR="00670DE0" w:rsidRDefault="00670DE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82586F" w14:textId="77777777" w:rsidR="00670DE0" w:rsidRDefault="00670D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902F5F"/>
    <w:multiLevelType w:val="hybridMultilevel"/>
    <w:tmpl w:val="DF8A3C28"/>
    <w:lvl w:ilvl="0" w:tplc="F4C24AF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947F9B"/>
    <w:multiLevelType w:val="hybridMultilevel"/>
    <w:tmpl w:val="C9E8704E"/>
    <w:lvl w:ilvl="0" w:tplc="B6BCF47C">
      <w:start w:val="1"/>
      <w:numFmt w:val="decimal"/>
      <w:lvlText w:val="[%1] 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BF1832"/>
    <w:multiLevelType w:val="hybridMultilevel"/>
    <w:tmpl w:val="BCD01740"/>
    <w:lvl w:ilvl="0" w:tplc="F93E754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17536"/>
    <w:rsid w:val="00017F1A"/>
    <w:rsid w:val="00027D44"/>
    <w:rsid w:val="00027DBA"/>
    <w:rsid w:val="00034A55"/>
    <w:rsid w:val="00036FAB"/>
    <w:rsid w:val="00040214"/>
    <w:rsid w:val="00061268"/>
    <w:rsid w:val="00063E48"/>
    <w:rsid w:val="00073BD0"/>
    <w:rsid w:val="00096CB4"/>
    <w:rsid w:val="000B3E45"/>
    <w:rsid w:val="000B5126"/>
    <w:rsid w:val="000D48A1"/>
    <w:rsid w:val="000E6C5A"/>
    <w:rsid w:val="000F04A7"/>
    <w:rsid w:val="00102287"/>
    <w:rsid w:val="00107920"/>
    <w:rsid w:val="00112023"/>
    <w:rsid w:val="0011454C"/>
    <w:rsid w:val="00127A3C"/>
    <w:rsid w:val="001442CE"/>
    <w:rsid w:val="00147CBE"/>
    <w:rsid w:val="001551CE"/>
    <w:rsid w:val="00163314"/>
    <w:rsid w:val="001648D7"/>
    <w:rsid w:val="001727E1"/>
    <w:rsid w:val="0017542E"/>
    <w:rsid w:val="001802B7"/>
    <w:rsid w:val="001975BE"/>
    <w:rsid w:val="001A762C"/>
    <w:rsid w:val="001B2FBF"/>
    <w:rsid w:val="001B4B48"/>
    <w:rsid w:val="001C112D"/>
    <w:rsid w:val="001C3DB6"/>
    <w:rsid w:val="001C4A4D"/>
    <w:rsid w:val="001C7509"/>
    <w:rsid w:val="001E09EA"/>
    <w:rsid w:val="001F0640"/>
    <w:rsid w:val="001F22FC"/>
    <w:rsid w:val="001F2C65"/>
    <w:rsid w:val="001F535A"/>
    <w:rsid w:val="00206599"/>
    <w:rsid w:val="00207B78"/>
    <w:rsid w:val="00220AC9"/>
    <w:rsid w:val="00231F18"/>
    <w:rsid w:val="002412BD"/>
    <w:rsid w:val="00243644"/>
    <w:rsid w:val="00243CD0"/>
    <w:rsid w:val="00246E6A"/>
    <w:rsid w:val="0025073B"/>
    <w:rsid w:val="00265248"/>
    <w:rsid w:val="00267FBD"/>
    <w:rsid w:val="00270DBA"/>
    <w:rsid w:val="00277CDC"/>
    <w:rsid w:val="00287735"/>
    <w:rsid w:val="00291158"/>
    <w:rsid w:val="002A525D"/>
    <w:rsid w:val="002A73D3"/>
    <w:rsid w:val="002B38C7"/>
    <w:rsid w:val="002B557F"/>
    <w:rsid w:val="002B68BF"/>
    <w:rsid w:val="002B730F"/>
    <w:rsid w:val="002C0E53"/>
    <w:rsid w:val="002C182C"/>
    <w:rsid w:val="002C2DBA"/>
    <w:rsid w:val="002D3A8C"/>
    <w:rsid w:val="002E2BEB"/>
    <w:rsid w:val="002F3AC2"/>
    <w:rsid w:val="002F3ACA"/>
    <w:rsid w:val="002F41E9"/>
    <w:rsid w:val="002F4323"/>
    <w:rsid w:val="002F7720"/>
    <w:rsid w:val="00306DE6"/>
    <w:rsid w:val="00313F22"/>
    <w:rsid w:val="0031695B"/>
    <w:rsid w:val="0033446A"/>
    <w:rsid w:val="00334508"/>
    <w:rsid w:val="00334575"/>
    <w:rsid w:val="00334EFE"/>
    <w:rsid w:val="00335C8F"/>
    <w:rsid w:val="00344D3B"/>
    <w:rsid w:val="003636FE"/>
    <w:rsid w:val="003652AB"/>
    <w:rsid w:val="00373C0E"/>
    <w:rsid w:val="00373EAC"/>
    <w:rsid w:val="003860A4"/>
    <w:rsid w:val="003A4144"/>
    <w:rsid w:val="003A46E3"/>
    <w:rsid w:val="003C7032"/>
    <w:rsid w:val="003D1DFD"/>
    <w:rsid w:val="003E23EB"/>
    <w:rsid w:val="003E4936"/>
    <w:rsid w:val="003E6BA7"/>
    <w:rsid w:val="003E6E67"/>
    <w:rsid w:val="003F0559"/>
    <w:rsid w:val="003F4ED1"/>
    <w:rsid w:val="003F539B"/>
    <w:rsid w:val="0040026B"/>
    <w:rsid w:val="00400B63"/>
    <w:rsid w:val="004075D0"/>
    <w:rsid w:val="00412DE1"/>
    <w:rsid w:val="00413F07"/>
    <w:rsid w:val="00415CB4"/>
    <w:rsid w:val="00431D67"/>
    <w:rsid w:val="004328F9"/>
    <w:rsid w:val="00434B88"/>
    <w:rsid w:val="0044073C"/>
    <w:rsid w:val="00443F0A"/>
    <w:rsid w:val="00445CB0"/>
    <w:rsid w:val="0044689B"/>
    <w:rsid w:val="0045068E"/>
    <w:rsid w:val="00472CCA"/>
    <w:rsid w:val="0047408E"/>
    <w:rsid w:val="00474511"/>
    <w:rsid w:val="00475570"/>
    <w:rsid w:val="004854D7"/>
    <w:rsid w:val="004B2F85"/>
    <w:rsid w:val="004B663A"/>
    <w:rsid w:val="004C3798"/>
    <w:rsid w:val="004C7B1D"/>
    <w:rsid w:val="004D1783"/>
    <w:rsid w:val="004D2545"/>
    <w:rsid w:val="004E1438"/>
    <w:rsid w:val="004E262D"/>
    <w:rsid w:val="004E6364"/>
    <w:rsid w:val="004E6381"/>
    <w:rsid w:val="004E672C"/>
    <w:rsid w:val="004F2912"/>
    <w:rsid w:val="004F5655"/>
    <w:rsid w:val="00524C2C"/>
    <w:rsid w:val="005258BC"/>
    <w:rsid w:val="005409E8"/>
    <w:rsid w:val="00555187"/>
    <w:rsid w:val="005865AA"/>
    <w:rsid w:val="005935E0"/>
    <w:rsid w:val="005941F7"/>
    <w:rsid w:val="005B0831"/>
    <w:rsid w:val="005C347B"/>
    <w:rsid w:val="005C3630"/>
    <w:rsid w:val="005C6158"/>
    <w:rsid w:val="005F18FA"/>
    <w:rsid w:val="005F3AA0"/>
    <w:rsid w:val="006018E8"/>
    <w:rsid w:val="00601AC4"/>
    <w:rsid w:val="00602C65"/>
    <w:rsid w:val="00605075"/>
    <w:rsid w:val="006057BD"/>
    <w:rsid w:val="00606104"/>
    <w:rsid w:val="00611832"/>
    <w:rsid w:val="00614FD7"/>
    <w:rsid w:val="00625D29"/>
    <w:rsid w:val="00627ED9"/>
    <w:rsid w:val="00634671"/>
    <w:rsid w:val="006408DA"/>
    <w:rsid w:val="00640F44"/>
    <w:rsid w:val="006466EB"/>
    <w:rsid w:val="00651590"/>
    <w:rsid w:val="00651804"/>
    <w:rsid w:val="00653B5D"/>
    <w:rsid w:val="006547A3"/>
    <w:rsid w:val="006564DC"/>
    <w:rsid w:val="00670DE0"/>
    <w:rsid w:val="006778EC"/>
    <w:rsid w:val="00677BCF"/>
    <w:rsid w:val="00693A3D"/>
    <w:rsid w:val="00694A8C"/>
    <w:rsid w:val="006A0F98"/>
    <w:rsid w:val="006A2E2D"/>
    <w:rsid w:val="006B50DB"/>
    <w:rsid w:val="006B6B6A"/>
    <w:rsid w:val="006D539E"/>
    <w:rsid w:val="006D7665"/>
    <w:rsid w:val="006E17DD"/>
    <w:rsid w:val="006E6BF2"/>
    <w:rsid w:val="006E73FD"/>
    <w:rsid w:val="006F0BD6"/>
    <w:rsid w:val="00700F9C"/>
    <w:rsid w:val="0070524B"/>
    <w:rsid w:val="00714CF2"/>
    <w:rsid w:val="00723122"/>
    <w:rsid w:val="00730436"/>
    <w:rsid w:val="00731848"/>
    <w:rsid w:val="00743A83"/>
    <w:rsid w:val="00743C33"/>
    <w:rsid w:val="00744BF1"/>
    <w:rsid w:val="00753587"/>
    <w:rsid w:val="00756132"/>
    <w:rsid w:val="00766053"/>
    <w:rsid w:val="0076762B"/>
    <w:rsid w:val="0077005B"/>
    <w:rsid w:val="007801E0"/>
    <w:rsid w:val="0078054B"/>
    <w:rsid w:val="00791095"/>
    <w:rsid w:val="00795359"/>
    <w:rsid w:val="007A4395"/>
    <w:rsid w:val="007A5F86"/>
    <w:rsid w:val="007B0D6A"/>
    <w:rsid w:val="007B3807"/>
    <w:rsid w:val="007C3C07"/>
    <w:rsid w:val="007E14F8"/>
    <w:rsid w:val="007E3849"/>
    <w:rsid w:val="007E6EE0"/>
    <w:rsid w:val="007F4FEF"/>
    <w:rsid w:val="00804971"/>
    <w:rsid w:val="00815A39"/>
    <w:rsid w:val="008202BC"/>
    <w:rsid w:val="00837869"/>
    <w:rsid w:val="00861F44"/>
    <w:rsid w:val="00863799"/>
    <w:rsid w:val="008656BD"/>
    <w:rsid w:val="0087752B"/>
    <w:rsid w:val="008809BE"/>
    <w:rsid w:val="00895EE9"/>
    <w:rsid w:val="008A5737"/>
    <w:rsid w:val="008A7343"/>
    <w:rsid w:val="008B1867"/>
    <w:rsid w:val="008B3948"/>
    <w:rsid w:val="008B64FC"/>
    <w:rsid w:val="008E1B4E"/>
    <w:rsid w:val="008E7B6C"/>
    <w:rsid w:val="008F0B63"/>
    <w:rsid w:val="008F1267"/>
    <w:rsid w:val="008F7516"/>
    <w:rsid w:val="00924A1B"/>
    <w:rsid w:val="00937C10"/>
    <w:rsid w:val="00942019"/>
    <w:rsid w:val="00943FE1"/>
    <w:rsid w:val="00945330"/>
    <w:rsid w:val="00946AB5"/>
    <w:rsid w:val="009471F2"/>
    <w:rsid w:val="009552E7"/>
    <w:rsid w:val="00956BA5"/>
    <w:rsid w:val="00962953"/>
    <w:rsid w:val="00962DCE"/>
    <w:rsid w:val="009669C3"/>
    <w:rsid w:val="009700CD"/>
    <w:rsid w:val="0097019D"/>
    <w:rsid w:val="00981953"/>
    <w:rsid w:val="00996951"/>
    <w:rsid w:val="009A31F1"/>
    <w:rsid w:val="009A7E39"/>
    <w:rsid w:val="009B556A"/>
    <w:rsid w:val="009C126C"/>
    <w:rsid w:val="009C1DB5"/>
    <w:rsid w:val="009C4143"/>
    <w:rsid w:val="009D42C7"/>
    <w:rsid w:val="009D5D48"/>
    <w:rsid w:val="009E1E8E"/>
    <w:rsid w:val="009E305E"/>
    <w:rsid w:val="009E6F40"/>
    <w:rsid w:val="00A145F9"/>
    <w:rsid w:val="00A15049"/>
    <w:rsid w:val="00A1781B"/>
    <w:rsid w:val="00A2283B"/>
    <w:rsid w:val="00A24B3F"/>
    <w:rsid w:val="00A3478A"/>
    <w:rsid w:val="00A50093"/>
    <w:rsid w:val="00A627A4"/>
    <w:rsid w:val="00A7072E"/>
    <w:rsid w:val="00A96547"/>
    <w:rsid w:val="00AA1CFE"/>
    <w:rsid w:val="00AA6B8F"/>
    <w:rsid w:val="00AB0B55"/>
    <w:rsid w:val="00AD083C"/>
    <w:rsid w:val="00AD4053"/>
    <w:rsid w:val="00AE03A1"/>
    <w:rsid w:val="00AF61A8"/>
    <w:rsid w:val="00B03D80"/>
    <w:rsid w:val="00B0660E"/>
    <w:rsid w:val="00B20671"/>
    <w:rsid w:val="00B23D6D"/>
    <w:rsid w:val="00B33AF8"/>
    <w:rsid w:val="00B33F24"/>
    <w:rsid w:val="00B37B29"/>
    <w:rsid w:val="00B402E5"/>
    <w:rsid w:val="00B42EC5"/>
    <w:rsid w:val="00B47427"/>
    <w:rsid w:val="00B47679"/>
    <w:rsid w:val="00B47AFE"/>
    <w:rsid w:val="00B47CC1"/>
    <w:rsid w:val="00B52F0A"/>
    <w:rsid w:val="00B6047E"/>
    <w:rsid w:val="00B735BD"/>
    <w:rsid w:val="00B739AD"/>
    <w:rsid w:val="00B749A7"/>
    <w:rsid w:val="00B866C6"/>
    <w:rsid w:val="00B94FDE"/>
    <w:rsid w:val="00B95298"/>
    <w:rsid w:val="00BA505D"/>
    <w:rsid w:val="00BB2C2D"/>
    <w:rsid w:val="00BD0283"/>
    <w:rsid w:val="00BD0735"/>
    <w:rsid w:val="00BD4324"/>
    <w:rsid w:val="00BD47DB"/>
    <w:rsid w:val="00BD754F"/>
    <w:rsid w:val="00BE175A"/>
    <w:rsid w:val="00BE36D1"/>
    <w:rsid w:val="00BE5DBC"/>
    <w:rsid w:val="00BE7E4F"/>
    <w:rsid w:val="00BF1317"/>
    <w:rsid w:val="00BF2175"/>
    <w:rsid w:val="00BF29ED"/>
    <w:rsid w:val="00C05723"/>
    <w:rsid w:val="00C1177C"/>
    <w:rsid w:val="00C117F2"/>
    <w:rsid w:val="00C1340E"/>
    <w:rsid w:val="00C174DC"/>
    <w:rsid w:val="00C214BF"/>
    <w:rsid w:val="00C34C5F"/>
    <w:rsid w:val="00C368EF"/>
    <w:rsid w:val="00C40CF0"/>
    <w:rsid w:val="00C46C33"/>
    <w:rsid w:val="00C50A6F"/>
    <w:rsid w:val="00C66155"/>
    <w:rsid w:val="00C66FCB"/>
    <w:rsid w:val="00C7230A"/>
    <w:rsid w:val="00C755E8"/>
    <w:rsid w:val="00C76B0D"/>
    <w:rsid w:val="00C80864"/>
    <w:rsid w:val="00C839F0"/>
    <w:rsid w:val="00C907FC"/>
    <w:rsid w:val="00C922FD"/>
    <w:rsid w:val="00C94CDA"/>
    <w:rsid w:val="00CA19A9"/>
    <w:rsid w:val="00CA23A9"/>
    <w:rsid w:val="00CA5647"/>
    <w:rsid w:val="00CA603C"/>
    <w:rsid w:val="00CA7DFC"/>
    <w:rsid w:val="00CB24CA"/>
    <w:rsid w:val="00CB2AC9"/>
    <w:rsid w:val="00CB3FAA"/>
    <w:rsid w:val="00CC008F"/>
    <w:rsid w:val="00CC04CD"/>
    <w:rsid w:val="00CC13C7"/>
    <w:rsid w:val="00CD137E"/>
    <w:rsid w:val="00CE29BA"/>
    <w:rsid w:val="00CF1543"/>
    <w:rsid w:val="00CF18F0"/>
    <w:rsid w:val="00CF2F9D"/>
    <w:rsid w:val="00CF6350"/>
    <w:rsid w:val="00D137C2"/>
    <w:rsid w:val="00D15CE5"/>
    <w:rsid w:val="00D22B5A"/>
    <w:rsid w:val="00D23DC2"/>
    <w:rsid w:val="00D25729"/>
    <w:rsid w:val="00D30BBD"/>
    <w:rsid w:val="00D3239A"/>
    <w:rsid w:val="00D616B1"/>
    <w:rsid w:val="00D72A99"/>
    <w:rsid w:val="00D76DB5"/>
    <w:rsid w:val="00D7782D"/>
    <w:rsid w:val="00D825E4"/>
    <w:rsid w:val="00D96888"/>
    <w:rsid w:val="00DA7BF7"/>
    <w:rsid w:val="00DB6C02"/>
    <w:rsid w:val="00DC3428"/>
    <w:rsid w:val="00DD161C"/>
    <w:rsid w:val="00DD71F7"/>
    <w:rsid w:val="00DE1181"/>
    <w:rsid w:val="00DE57A2"/>
    <w:rsid w:val="00DE5B3B"/>
    <w:rsid w:val="00DF0232"/>
    <w:rsid w:val="00DF3708"/>
    <w:rsid w:val="00DF4DDF"/>
    <w:rsid w:val="00E102EB"/>
    <w:rsid w:val="00E1510C"/>
    <w:rsid w:val="00E17E8A"/>
    <w:rsid w:val="00E357E9"/>
    <w:rsid w:val="00E40E49"/>
    <w:rsid w:val="00E41402"/>
    <w:rsid w:val="00E516C4"/>
    <w:rsid w:val="00E536EC"/>
    <w:rsid w:val="00E5520C"/>
    <w:rsid w:val="00E57A14"/>
    <w:rsid w:val="00E60828"/>
    <w:rsid w:val="00E62570"/>
    <w:rsid w:val="00E626CC"/>
    <w:rsid w:val="00E67D10"/>
    <w:rsid w:val="00E95DF1"/>
    <w:rsid w:val="00E966F1"/>
    <w:rsid w:val="00EA1F40"/>
    <w:rsid w:val="00EC4499"/>
    <w:rsid w:val="00EC7323"/>
    <w:rsid w:val="00ED155E"/>
    <w:rsid w:val="00ED6C87"/>
    <w:rsid w:val="00EE2AB6"/>
    <w:rsid w:val="00EF6F49"/>
    <w:rsid w:val="00F1022B"/>
    <w:rsid w:val="00F1645D"/>
    <w:rsid w:val="00F173C0"/>
    <w:rsid w:val="00F21843"/>
    <w:rsid w:val="00F23801"/>
    <w:rsid w:val="00F426A6"/>
    <w:rsid w:val="00F51FD5"/>
    <w:rsid w:val="00F61B3B"/>
    <w:rsid w:val="00F812C9"/>
    <w:rsid w:val="00F8665F"/>
    <w:rsid w:val="00F90434"/>
    <w:rsid w:val="00F970BB"/>
    <w:rsid w:val="00FA6F39"/>
    <w:rsid w:val="00FB2DF7"/>
    <w:rsid w:val="00FD3B56"/>
    <w:rsid w:val="00FE6334"/>
    <w:rsid w:val="00FE6B81"/>
    <w:rsid w:val="00FF53F8"/>
    <w:rsid w:val="00FF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602363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semiHidden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739AD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739A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58BC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58BC"/>
    <w:rPr>
      <w:rFonts w:ascii="Arial" w:hAnsi="Arial"/>
      <w:b/>
      <w:bCs/>
      <w:lang w:val="en-US"/>
    </w:rPr>
  </w:style>
  <w:style w:type="character" w:styleId="PlaceholderText">
    <w:name w:val="Placeholder Text"/>
    <w:basedOn w:val="DefaultParagraphFont"/>
    <w:uiPriority w:val="99"/>
    <w:semiHidden/>
    <w:rsid w:val="00BE36D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64E91-67F1-47AF-A088-32097BA93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2017-08-09T16:32:00Z</dcterms:created>
  <dcterms:modified xsi:type="dcterms:W3CDTF">2017-09-28T14:35:00Z</dcterms:modified>
</cp:coreProperties>
</file>